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4F" w:rsidRPr="005E4D4F" w:rsidRDefault="00FB0FA1" w:rsidP="005E4D4F">
      <w:pPr>
        <w:pStyle w:val="Abstract-Titel"/>
      </w:pPr>
      <w:r>
        <w:t>Treibhausgasemissionen</w:t>
      </w:r>
      <w:r w:rsidR="00130B9C">
        <w:t xml:space="preserve"> </w:t>
      </w:r>
      <w:r w:rsidR="00907299">
        <w:t xml:space="preserve">bei der Herstellung eines </w:t>
      </w:r>
      <w:r w:rsidR="00565B2E">
        <w:t>Elektronik</w:t>
      </w:r>
      <w:bookmarkStart w:id="0" w:name="_GoBack"/>
      <w:bookmarkEnd w:id="0"/>
      <w:r w:rsidR="00907299">
        <w:t>moduls für die Automobilindustrie</w:t>
      </w:r>
      <w:r w:rsidR="00130B9C">
        <w:t xml:space="preserve"> </w:t>
      </w:r>
    </w:p>
    <w:p w:rsidR="00BF05FA" w:rsidRDefault="007169A9" w:rsidP="00A156E4">
      <w:pPr>
        <w:pStyle w:val="AutorenOrganisation"/>
      </w:pPr>
      <w:r>
        <w:t>(7) Industrie</w:t>
      </w:r>
    </w:p>
    <w:p w:rsidR="005E4D4F" w:rsidRPr="005E4D4F" w:rsidRDefault="00951FE4" w:rsidP="00A156E4">
      <w:pPr>
        <w:pStyle w:val="AutorenOrganisation"/>
      </w:pPr>
      <w:r>
        <w:t>Manuela FRANZ</w:t>
      </w:r>
      <w:r w:rsidRPr="00A156E4">
        <w:rPr>
          <w:vertAlign w:val="superscript"/>
        </w:rPr>
        <w:t xml:space="preserve"> </w:t>
      </w:r>
      <w:r w:rsidR="00A156E4" w:rsidRPr="00A156E4">
        <w:rPr>
          <w:vertAlign w:val="superscript"/>
        </w:rPr>
        <w:t>(1</w:t>
      </w:r>
      <w:r w:rsidR="00A156E4">
        <w:rPr>
          <w:vertAlign w:val="superscript"/>
        </w:rPr>
        <w:t>)</w:t>
      </w:r>
      <w:r w:rsidR="005E4D4F" w:rsidRPr="005E4D4F">
        <w:t xml:space="preserve">, </w:t>
      </w:r>
      <w:r w:rsidRPr="00951FE4">
        <w:t xml:space="preserve">Tobias </w:t>
      </w:r>
      <w:r w:rsidRPr="00951FE4">
        <w:rPr>
          <w:caps/>
        </w:rPr>
        <w:t>Kupka</w:t>
      </w:r>
      <w:r w:rsidRPr="00951FE4">
        <w:t xml:space="preserve"> </w:t>
      </w:r>
      <w:r w:rsidR="00A156E4" w:rsidRPr="00A156E4">
        <w:rPr>
          <w:vertAlign w:val="superscript"/>
        </w:rPr>
        <w:t>(</w:t>
      </w:r>
      <w:r w:rsidR="00010E92">
        <w:rPr>
          <w:vertAlign w:val="superscript"/>
        </w:rPr>
        <w:t>2</w:t>
      </w:r>
      <w:r w:rsidR="00A156E4">
        <w:rPr>
          <w:vertAlign w:val="superscript"/>
        </w:rPr>
        <w:t>)</w:t>
      </w:r>
      <w:r w:rsidRPr="005E4D4F">
        <w:t xml:space="preserve">, </w:t>
      </w:r>
      <w:r>
        <w:t xml:space="preserve">Gerhard </w:t>
      </w:r>
      <w:r w:rsidRPr="00951FE4">
        <w:rPr>
          <w:caps/>
        </w:rPr>
        <w:t>Schmid</w:t>
      </w:r>
      <w:r w:rsidRPr="00951FE4">
        <w:t xml:space="preserve"> </w:t>
      </w:r>
      <w:r w:rsidRPr="00A156E4">
        <w:rPr>
          <w:vertAlign w:val="superscript"/>
        </w:rPr>
        <w:t>(</w:t>
      </w:r>
      <w:r>
        <w:rPr>
          <w:vertAlign w:val="superscript"/>
        </w:rPr>
        <w:t>2)</w:t>
      </w:r>
    </w:p>
    <w:p w:rsidR="00951FE4" w:rsidRDefault="00A156E4" w:rsidP="005E4D4F">
      <w:pPr>
        <w:pStyle w:val="AutorenOrganisation"/>
      </w:pPr>
      <w:r>
        <w:rPr>
          <w:vertAlign w:val="superscript"/>
        </w:rPr>
        <w:t>(</w:t>
      </w:r>
      <w:r w:rsidR="00010E92" w:rsidRPr="00010E92">
        <w:rPr>
          <w:vertAlign w:val="superscript"/>
        </w:rPr>
        <w:t>1</w:t>
      </w:r>
      <w:r>
        <w:rPr>
          <w:vertAlign w:val="superscript"/>
        </w:rPr>
        <w:t>)</w:t>
      </w:r>
      <w:r w:rsidR="00951FE4">
        <w:rPr>
          <w:vertAlign w:val="superscript"/>
        </w:rPr>
        <w:t xml:space="preserve"> </w:t>
      </w:r>
      <w:r w:rsidR="00951FE4">
        <w:t>Institut für Sensor- und Aktuatorsysteme, TU Wien, Wien, Austria</w:t>
      </w:r>
      <w:r w:rsidR="00010E92">
        <w:t xml:space="preserve"> </w:t>
      </w:r>
    </w:p>
    <w:p w:rsidR="005E4D4F" w:rsidRDefault="00A156E4" w:rsidP="005E4D4F">
      <w:pPr>
        <w:pStyle w:val="AutorenOrganisation"/>
      </w:pPr>
      <w:r w:rsidRPr="00A156E4">
        <w:rPr>
          <w:vertAlign w:val="superscript"/>
        </w:rPr>
        <w:t>(</w:t>
      </w:r>
      <w:r w:rsidR="00010E92" w:rsidRPr="00010E92">
        <w:rPr>
          <w:vertAlign w:val="superscript"/>
        </w:rPr>
        <w:t>2</w:t>
      </w:r>
      <w:r>
        <w:rPr>
          <w:vertAlign w:val="superscript"/>
        </w:rPr>
        <w:t>)</w:t>
      </w:r>
      <w:r w:rsidR="00951FE4">
        <w:rPr>
          <w:vertAlign w:val="superscript"/>
        </w:rPr>
        <w:t xml:space="preserve"> </w:t>
      </w:r>
      <w:r w:rsidR="00951FE4" w:rsidRPr="00951FE4">
        <w:t xml:space="preserve">AT &amp; S Austria Technologie &amp; Systemtechnik </w:t>
      </w:r>
      <w:r w:rsidR="00951FE4">
        <w:t>AG, Leoben, Austria</w:t>
      </w:r>
    </w:p>
    <w:p w:rsidR="00A07737" w:rsidRPr="005E4D4F" w:rsidRDefault="00A07737" w:rsidP="00FB69AE">
      <w:pPr>
        <w:rPr>
          <w:lang w:val="de-AT"/>
        </w:rPr>
      </w:pPr>
    </w:p>
    <w:p w:rsidR="005E4D4F" w:rsidRPr="005E4D4F" w:rsidRDefault="005E4D4F" w:rsidP="005E4D4F">
      <w:pPr>
        <w:pStyle w:val="Ueberschrift"/>
      </w:pPr>
      <w:r w:rsidRPr="005E4D4F">
        <w:t>Motivation und zentrale Fragestellung</w:t>
      </w:r>
    </w:p>
    <w:p w:rsidR="00872FF3" w:rsidRDefault="007169A9" w:rsidP="00227125">
      <w:r>
        <w:t xml:space="preserve">Die Herstellung von Leiterplatten </w:t>
      </w:r>
      <w:r w:rsidR="00665C84">
        <w:t xml:space="preserve">für elektronische Geräte </w:t>
      </w:r>
      <w:r>
        <w:t xml:space="preserve">hat einen erheblichen Anteil am energetischen Aufwand </w:t>
      </w:r>
      <w:r w:rsidR="00130B9C">
        <w:t>entlang des Produktionsprozesses</w:t>
      </w:r>
      <w:r w:rsidR="00665C84">
        <w:t xml:space="preserve"> des gesamten Produk</w:t>
      </w:r>
      <w:r w:rsidR="00FB0FA1">
        <w:t>t</w:t>
      </w:r>
      <w:r w:rsidR="00665C84">
        <w:t>es</w:t>
      </w:r>
      <w:r w:rsidR="00130B9C">
        <w:t xml:space="preserve">. In einer </w:t>
      </w:r>
      <w:r w:rsidR="00FE4481">
        <w:t xml:space="preserve">streamlined </w:t>
      </w:r>
      <w:r w:rsidR="00130B9C">
        <w:t>cradle</w:t>
      </w:r>
      <w:r w:rsidR="00002D98">
        <w:t>–</w:t>
      </w:r>
      <w:r w:rsidR="00130B9C">
        <w:t>to</w:t>
      </w:r>
      <w:r w:rsidR="00002D98">
        <w:t>–</w:t>
      </w:r>
      <w:r w:rsidR="00130B9C">
        <w:t xml:space="preserve">gate </w:t>
      </w:r>
      <w:r w:rsidR="00D31A4E">
        <w:t>Ökobilanzf</w:t>
      </w:r>
      <w:r w:rsidR="00AA0937">
        <w:t>alls</w:t>
      </w:r>
      <w:r w:rsidR="00130B9C">
        <w:t>tudie</w:t>
      </w:r>
      <w:r w:rsidR="00AA0937">
        <w:t xml:space="preserve"> konnte gezeigt werden, dass je nach Leiterplatten</w:t>
      </w:r>
      <w:r w:rsidR="00FE4481">
        <w:t>-</w:t>
      </w:r>
      <w:r w:rsidR="00AA0937">
        <w:t xml:space="preserve">technologie der Anteil an Treibhausgasemissionen </w:t>
      </w:r>
      <w:r w:rsidR="00FE4481">
        <w:t xml:space="preserve">eines Kameramoduls </w:t>
      </w:r>
      <w:r w:rsidR="00AA0937">
        <w:t xml:space="preserve">im Bereich von </w:t>
      </w:r>
      <w:r w:rsidR="00665C84">
        <w:t>etwa einem Drittel</w:t>
      </w:r>
      <w:r w:rsidR="00AA0937">
        <w:t xml:space="preserve"> liegt</w:t>
      </w:r>
      <w:r w:rsidR="0010282E">
        <w:t xml:space="preserve"> [1]</w:t>
      </w:r>
      <w:r w:rsidR="00AA0937">
        <w:t xml:space="preserve">. </w:t>
      </w:r>
      <w:r w:rsidR="00624E71">
        <w:t xml:space="preserve">Strukturaufbau und Herstellungstechnologie </w:t>
      </w:r>
      <w:r w:rsidR="002413FD">
        <w:t xml:space="preserve">einer Leiterplatte </w:t>
      </w:r>
      <w:r w:rsidR="00624E71">
        <w:t xml:space="preserve">bieten einen breiten Spielraum für </w:t>
      </w:r>
      <w:r w:rsidR="006A01E1">
        <w:t xml:space="preserve">Design und </w:t>
      </w:r>
      <w:r w:rsidR="00624E71">
        <w:t xml:space="preserve">Miniaturisierung abseits einer Standard–6–layer Leiterplatte, </w:t>
      </w:r>
      <w:r w:rsidR="00F96C9C">
        <w:t xml:space="preserve">deren Sachbilanzdaten </w:t>
      </w:r>
      <w:r w:rsidR="00624E71">
        <w:t>als Basis für Ökobilanzstudien in den zugehörigen Datenbanken zur Verfügung steh</w:t>
      </w:r>
      <w:r w:rsidR="00A50A7C">
        <w:t>en</w:t>
      </w:r>
      <w:r w:rsidR="00624E71">
        <w:t xml:space="preserve">. Die zentrale Fragestellung </w:t>
      </w:r>
      <w:r w:rsidR="00F96C9C">
        <w:t xml:space="preserve">dieser Arbeit </w:t>
      </w:r>
      <w:r w:rsidR="00624E71">
        <w:t xml:space="preserve">ist, wie sich die Treibhausgasemissionen </w:t>
      </w:r>
      <w:r w:rsidR="005B197D">
        <w:t xml:space="preserve">bei der Herstellung eines Kameramoduls für die Automobilindustrie, insbesondere </w:t>
      </w:r>
      <w:r w:rsidR="00F96C9C">
        <w:t>der Leiterplatten</w:t>
      </w:r>
      <w:r w:rsidR="002303B7">
        <w:t>-</w:t>
      </w:r>
      <w:r w:rsidR="00F96C9C">
        <w:t>herstellung</w:t>
      </w:r>
      <w:r w:rsidR="005B197D">
        <w:t>,</w:t>
      </w:r>
      <w:r w:rsidR="00F96C9C">
        <w:t xml:space="preserve"> </w:t>
      </w:r>
      <w:r w:rsidR="00624E71">
        <w:t>verändern</w:t>
      </w:r>
      <w:r w:rsidR="00A53FBD">
        <w:t>,</w:t>
      </w:r>
      <w:r w:rsidR="00624E71">
        <w:t xml:space="preserve"> in Abhängigkeit der verwendeten Technologie und des Herstellungsortes bzw. des Energiemixes.</w:t>
      </w:r>
    </w:p>
    <w:p w:rsidR="00A50A7C" w:rsidRDefault="00A50A7C" w:rsidP="00227125"/>
    <w:p w:rsidR="005E4D4F" w:rsidRPr="005E4D4F" w:rsidRDefault="005E4D4F" w:rsidP="005E4D4F">
      <w:pPr>
        <w:pStyle w:val="Ueberschrift"/>
      </w:pPr>
      <w:r w:rsidRPr="005E4D4F">
        <w:t>Methodische Vorgangsweise</w:t>
      </w:r>
    </w:p>
    <w:p w:rsidR="00435641" w:rsidRDefault="004F28DF" w:rsidP="00227125">
      <w:r>
        <w:t xml:space="preserve">Das untersuchte Objekt ist eine neu entwickelte Rückfahrkamera, deren Leiterplatte in </w:t>
      </w:r>
      <w:r w:rsidR="00B4762B">
        <w:t>E</w:t>
      </w:r>
      <w:r>
        <w:t xml:space="preserve">mbedding </w:t>
      </w:r>
      <w:r w:rsidR="00B4762B">
        <w:t>T</w:t>
      </w:r>
      <w:r>
        <w:t>echnology hergestellt wurde. Bei dieser Technologie werden die elektronischen Bauelemente nicht nur an den Oberflächen als SMT Bauteile bestückt, sondern auch im Inneren der Leiterplatte platziert, wodurch eine Miniaturisierung der Leiterplatte möglich ist.</w:t>
      </w:r>
      <w:r w:rsidR="00456019">
        <w:t xml:space="preserve"> Als Vergleichsobjekt steht eine funktionsgleiche</w:t>
      </w:r>
      <w:r w:rsidR="00AB07F8">
        <w:t xml:space="preserve"> kommerzielle Kamera zur Verfügung</w:t>
      </w:r>
      <w:r w:rsidR="00A05714">
        <w:t>, welche in einer mehrlagigen Standard</w:t>
      </w:r>
      <w:r w:rsidR="008C6344">
        <w:t>-</w:t>
      </w:r>
      <w:r w:rsidR="00A05714">
        <w:t>leiterplattentechnologie hergestellt wurde, deren benötigte Leiterplattenfläche etwa dreimal so groß ist</w:t>
      </w:r>
      <w:r w:rsidR="00AB07F8">
        <w:t>.</w:t>
      </w:r>
    </w:p>
    <w:p w:rsidR="00A13FDF" w:rsidRDefault="00A13FDF" w:rsidP="00227125"/>
    <w:p w:rsidR="0004485A" w:rsidRDefault="0004485A" w:rsidP="00227125"/>
    <w:p w:rsidR="008653F5" w:rsidRDefault="00B4762B" w:rsidP="00B4762B">
      <w:pPr>
        <w:ind w:right="-142"/>
      </w:pPr>
      <w:r>
        <w:rPr>
          <w:noProof/>
          <w:lang w:val="de-AT" w:eastAsia="de-AT"/>
        </w:rPr>
        <w:drawing>
          <wp:inline distT="0" distB="0" distL="0" distR="0">
            <wp:extent cx="3333750" cy="558761"/>
            <wp:effectExtent l="19050" t="0" r="0" b="0"/>
            <wp:docPr id="5" name="Grafik 4" descr="Kameratypen-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eratypen-sw.jpg"/>
                    <pic:cNvPicPr/>
                  </pic:nvPicPr>
                  <pic:blipFill>
                    <a:blip r:embed="rId8" cstate="print"/>
                    <a:stretch>
                      <a:fillRect/>
                    </a:stretch>
                  </pic:blipFill>
                  <pic:spPr>
                    <a:xfrm>
                      <a:off x="0" y="0"/>
                      <a:ext cx="3335155" cy="558997"/>
                    </a:xfrm>
                    <a:prstGeom prst="rect">
                      <a:avLst/>
                    </a:prstGeom>
                  </pic:spPr>
                </pic:pic>
              </a:graphicData>
            </a:graphic>
          </wp:inline>
        </w:drawing>
      </w:r>
      <w:r w:rsidR="00BA1170">
        <w:t xml:space="preserve"> </w:t>
      </w:r>
      <w:r w:rsidR="00BA1170">
        <w:rPr>
          <w:noProof/>
          <w:lang w:val="de-AT" w:eastAsia="de-AT"/>
        </w:rPr>
        <w:drawing>
          <wp:inline distT="0" distB="0" distL="0" distR="0">
            <wp:extent cx="2390775" cy="664367"/>
            <wp:effectExtent l="19050" t="0" r="0" b="0"/>
            <wp:docPr id="7" name="Grafik 6" descr="Embedded-Bs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dded-Bspl.jpg"/>
                    <pic:cNvPicPr/>
                  </pic:nvPicPr>
                  <pic:blipFill>
                    <a:blip r:embed="rId9" cstate="print"/>
                    <a:stretch>
                      <a:fillRect/>
                    </a:stretch>
                  </pic:blipFill>
                  <pic:spPr>
                    <a:xfrm>
                      <a:off x="0" y="0"/>
                      <a:ext cx="2417717" cy="671854"/>
                    </a:xfrm>
                    <a:prstGeom prst="rect">
                      <a:avLst/>
                    </a:prstGeom>
                  </pic:spPr>
                </pic:pic>
              </a:graphicData>
            </a:graphic>
          </wp:inline>
        </w:drawing>
      </w:r>
    </w:p>
    <w:p w:rsidR="00B4762B" w:rsidRDefault="00B4762B" w:rsidP="00227125"/>
    <w:p w:rsidR="00FE4481" w:rsidRDefault="00FE4481" w:rsidP="0030031A">
      <w:pPr>
        <w:pStyle w:val="Abbildungsbeschriftung"/>
        <w:spacing w:before="120"/>
        <w:sectPr w:rsidR="00FE4481" w:rsidSect="001049E4">
          <w:pgSz w:w="11906" w:h="16838"/>
          <w:pgMar w:top="1417" w:right="1417" w:bottom="1134" w:left="1417" w:header="708" w:footer="708" w:gutter="0"/>
          <w:cols w:space="708"/>
          <w:docGrid w:linePitch="360"/>
        </w:sectPr>
      </w:pPr>
    </w:p>
    <w:p w:rsidR="00FE4481" w:rsidRDefault="00B4762B" w:rsidP="00FE4481">
      <w:pPr>
        <w:pStyle w:val="Abbildungsbeschriftung"/>
        <w:spacing w:before="120"/>
        <w:ind w:left="142"/>
        <w:jc w:val="center"/>
      </w:pPr>
      <w:r w:rsidRPr="002946B8">
        <w:lastRenderedPageBreak/>
        <w:t xml:space="preserve">Abbildung 1: </w:t>
      </w:r>
      <w:r>
        <w:t>Foto der kommerziellen Kamera (l</w:t>
      </w:r>
      <w:r w:rsidR="00FE4481">
        <w:t>.</w:t>
      </w:r>
      <w:r>
        <w:t>) und der neuen Kamera in Embedded Technology (</w:t>
      </w:r>
      <w:r w:rsidR="00FE4481">
        <w:t>r.</w:t>
      </w:r>
      <w:r>
        <w:t>)</w:t>
      </w:r>
      <w:r w:rsidR="00FE4481">
        <w:t xml:space="preserve"> [1].</w:t>
      </w:r>
    </w:p>
    <w:p w:rsidR="00FE4481" w:rsidRDefault="00FE4481" w:rsidP="00FE4481">
      <w:pPr>
        <w:pStyle w:val="Abbildungsbeschriftung"/>
        <w:spacing w:before="120"/>
        <w:jc w:val="center"/>
        <w:sectPr w:rsidR="00FE4481" w:rsidSect="00FE4481">
          <w:type w:val="continuous"/>
          <w:pgSz w:w="11906" w:h="16838"/>
          <w:pgMar w:top="1417" w:right="1417" w:bottom="1134" w:left="1417" w:header="708" w:footer="708" w:gutter="0"/>
          <w:cols w:num="2" w:space="710" w:equalWidth="0">
            <w:col w:w="4962" w:space="284"/>
            <w:col w:w="3826"/>
          </w:cols>
          <w:docGrid w:linePitch="360"/>
        </w:sectPr>
      </w:pPr>
      <w:r>
        <w:lastRenderedPageBreak/>
        <w:t xml:space="preserve">Abbildung 2: </w:t>
      </w:r>
      <w:r w:rsidR="00B4762B">
        <w:t>Schnitt einer Leit</w:t>
      </w:r>
      <w:r>
        <w:t>er</w:t>
      </w:r>
      <w:r w:rsidR="00B4762B">
        <w:t xml:space="preserve">platte in Embedded Technology </w:t>
      </w:r>
      <w:r w:rsidR="001579FA">
        <w:t>[1].</w:t>
      </w:r>
    </w:p>
    <w:p w:rsidR="00B4762B" w:rsidRPr="002946B8" w:rsidRDefault="00B4762B" w:rsidP="0030031A">
      <w:pPr>
        <w:pStyle w:val="Abbildungsbeschriftung"/>
        <w:spacing w:before="120"/>
      </w:pPr>
    </w:p>
    <w:p w:rsidR="00974D24" w:rsidRDefault="00974D24" w:rsidP="00227125">
      <w:r>
        <w:t>In einer vergleichenden cradle-to-gate Ökobilanzstudie werden die Treibhausgasemissionen</w:t>
      </w:r>
      <w:r w:rsidR="009F00BE">
        <w:t xml:space="preserve"> in CO</w:t>
      </w:r>
      <w:r w:rsidR="009F00BE" w:rsidRPr="009F00BE">
        <w:rPr>
          <w:vertAlign w:val="subscript"/>
        </w:rPr>
        <w:t>2</w:t>
      </w:r>
      <w:r w:rsidR="00002D98">
        <w:t>–</w:t>
      </w:r>
      <w:r w:rsidR="009F00BE">
        <w:t>Äquivalenten (CO</w:t>
      </w:r>
      <w:r w:rsidR="009F00BE" w:rsidRPr="009F00BE">
        <w:rPr>
          <w:vertAlign w:val="subscript"/>
        </w:rPr>
        <w:t>2</w:t>
      </w:r>
      <w:r w:rsidR="00002D98">
        <w:t>–</w:t>
      </w:r>
      <w:r w:rsidR="009F00BE">
        <w:t>e)</w:t>
      </w:r>
      <w:r>
        <w:t xml:space="preserve"> bei der Herstellung beider Kameratypen verglichen.</w:t>
      </w:r>
      <w:r w:rsidR="00907299">
        <w:t xml:space="preserve"> Die Leiterplatten werden in Österreich hergestellt, wobei die Prozessenergie </w:t>
      </w:r>
      <w:r w:rsidR="007B3A9B">
        <w:t>mit dem Ökostromtarif 100</w:t>
      </w:r>
      <w:r w:rsidR="00F11CD4">
        <w:t> </w:t>
      </w:r>
      <w:r w:rsidR="007B3A9B">
        <w:t>% Wasserkraft</w:t>
      </w:r>
      <w:r w:rsidR="00907299">
        <w:t xml:space="preserve"> geliefert wird. Alle anderen Teile werden auf europäischer bzw. globaler Ebene hergestellt. </w:t>
      </w:r>
      <w:r w:rsidR="00DF5B79">
        <w:t>Von beiden Technologien steht je eine</w:t>
      </w:r>
      <w:r>
        <w:t xml:space="preserve"> Kamera in zerlegter Form zur Verfügung. Die Sachbilanzdaten werden aus direkten Massemessungen,</w:t>
      </w:r>
      <w:r w:rsidR="00E31EE6">
        <w:t xml:space="preserve"> Stückliste</w:t>
      </w:r>
      <w:r w:rsidR="00AB670C">
        <w:t>n</w:t>
      </w:r>
      <w:r w:rsidR="00E31EE6">
        <w:t xml:space="preserve"> der Bauelemente,</w:t>
      </w:r>
      <w:r>
        <w:t xml:space="preserve"> Energiemessungen während des Herstellungsprozesses des Leiterplatten</w:t>
      </w:r>
      <w:r w:rsidR="004412B7">
        <w:t>,</w:t>
      </w:r>
      <w:r>
        <w:t xml:space="preserve"> Daten aus der Ecoinvent-Datenbank</w:t>
      </w:r>
      <w:r w:rsidR="009F00BE">
        <w:t xml:space="preserve"> Version 3.4</w:t>
      </w:r>
      <w:r>
        <w:t xml:space="preserve"> [2] </w:t>
      </w:r>
      <w:r w:rsidR="004412B7">
        <w:t>und eigene</w:t>
      </w:r>
      <w:r w:rsidR="00D63BE8">
        <w:t>n</w:t>
      </w:r>
      <w:r w:rsidR="004412B7">
        <w:t xml:space="preserve"> Berechnungen </w:t>
      </w:r>
      <w:r>
        <w:t>ermittelt.</w:t>
      </w:r>
      <w:r w:rsidR="00D63BE8">
        <w:t xml:space="preserve"> Die funktionelle Einheit ist </w:t>
      </w:r>
      <w:r w:rsidR="00E31EE6">
        <w:t>je eine Kamera beider Technologien bestehend aus Gehäuse, Leiterplatte, Bauelemente</w:t>
      </w:r>
      <w:r w:rsidR="00AB670C">
        <w:t>, Optik und Kleinteile. Die verwendete Bilanzierung</w:t>
      </w:r>
      <w:r w:rsidR="002C66CC">
        <w:t>s</w:t>
      </w:r>
      <w:r w:rsidR="00AB670C">
        <w:t xml:space="preserve">methode ist ReCiPe Midpoint (H) [3] mithilfe der </w:t>
      </w:r>
      <w:r w:rsidR="00BE2A11">
        <w:t xml:space="preserve">Software </w:t>
      </w:r>
      <w:r w:rsidR="00AB670C">
        <w:t>openLCA [4].</w:t>
      </w:r>
    </w:p>
    <w:p w:rsidR="0004485A" w:rsidRDefault="0004485A" w:rsidP="00227125"/>
    <w:p w:rsidR="00933AD3" w:rsidRDefault="005B3295" w:rsidP="00227125">
      <w:r>
        <w:t xml:space="preserve">In einer Sensitivitätsanalyse </w:t>
      </w:r>
      <w:r w:rsidR="00F82E5C">
        <w:t>wird</w:t>
      </w:r>
      <w:r>
        <w:t xml:space="preserve"> ermittelt, wie sich die Treibhausgasemissionen ändern, wenn </w:t>
      </w:r>
      <w:r w:rsidR="00F82E5C">
        <w:t xml:space="preserve">die </w:t>
      </w:r>
      <w:r>
        <w:t xml:space="preserve">Leiterplattenherstellung in China mit dem dortigen Energiemix </w:t>
      </w:r>
      <w:r w:rsidRPr="005B3295">
        <w:t xml:space="preserve">SGCC </w:t>
      </w:r>
      <w:r>
        <w:t>(</w:t>
      </w:r>
      <w:r w:rsidRPr="005B3295">
        <w:t>State Grid Corporation of China</w:t>
      </w:r>
      <w:r>
        <w:t>) stattfindet.</w:t>
      </w:r>
      <w:r w:rsidR="00F82E5C">
        <w:t xml:space="preserve"> Hierbei </w:t>
      </w:r>
      <w:r w:rsidR="00B91E75">
        <w:t>wird</w:t>
      </w:r>
      <w:r w:rsidR="00F82E5C">
        <w:t xml:space="preserve"> nur d</w:t>
      </w:r>
      <w:r w:rsidR="00BD1FBB">
        <w:t>ie Quelle der</w:t>
      </w:r>
      <w:r w:rsidR="00F82E5C">
        <w:t xml:space="preserve"> elektrische</w:t>
      </w:r>
      <w:r w:rsidR="00BD1FBB">
        <w:t>n</w:t>
      </w:r>
      <w:r w:rsidR="00F82E5C">
        <w:t xml:space="preserve"> Energie de</w:t>
      </w:r>
      <w:r w:rsidR="002D3CF9">
        <w:t>r</w:t>
      </w:r>
      <w:r w:rsidR="00F82E5C">
        <w:t xml:space="preserve"> gate</w:t>
      </w:r>
      <w:r w:rsidR="00002D98">
        <w:t>–</w:t>
      </w:r>
      <w:r w:rsidR="00F82E5C">
        <w:t>to</w:t>
      </w:r>
      <w:r w:rsidR="00002D98">
        <w:t>–</w:t>
      </w:r>
      <w:r w:rsidR="00F82E5C">
        <w:t>gate Prozess</w:t>
      </w:r>
      <w:r w:rsidR="002D3CF9">
        <w:t>kette für den Leiterplattenaufbau, wie beispielsweise Laserschneiden</w:t>
      </w:r>
      <w:r w:rsidR="00FE03D3">
        <w:t xml:space="preserve"> und</w:t>
      </w:r>
      <w:r w:rsidR="002D3CF9">
        <w:t xml:space="preserve"> </w:t>
      </w:r>
      <w:r w:rsidR="00B91E75">
        <w:t>Hotpress</w:t>
      </w:r>
      <w:r w:rsidR="00002D98">
        <w:t>–</w:t>
      </w:r>
      <w:r w:rsidR="00FE03D3">
        <w:t>Laminieren</w:t>
      </w:r>
      <w:r w:rsidR="002D3CF9">
        <w:t xml:space="preserve">, verändert. Die Herstellungsdaten für die Basisgrundmaterialien (Kupfer, </w:t>
      </w:r>
      <w:r w:rsidR="00BD1FBB">
        <w:t>Prepreg, Core</w:t>
      </w:r>
      <w:r w:rsidR="002D3CF9">
        <w:t xml:space="preserve">) bleiben unverändert. </w:t>
      </w:r>
      <w:r w:rsidR="00974D24">
        <w:t xml:space="preserve"> </w:t>
      </w:r>
      <w:r w:rsidR="00F82E5C">
        <w:t xml:space="preserve"> </w:t>
      </w:r>
    </w:p>
    <w:p w:rsidR="004F28DF" w:rsidRDefault="004F28DF" w:rsidP="00227125"/>
    <w:p w:rsidR="005E4D4F" w:rsidRPr="005E4D4F" w:rsidRDefault="005E4D4F" w:rsidP="005E4D4F">
      <w:pPr>
        <w:pStyle w:val="Ueberschrift"/>
      </w:pPr>
      <w:r w:rsidRPr="005E4D4F">
        <w:lastRenderedPageBreak/>
        <w:t>Ergebnisse und Schlussfolgerungen</w:t>
      </w:r>
    </w:p>
    <w:p w:rsidR="001A76A2" w:rsidRDefault="001A76A2" w:rsidP="00BE2A11">
      <w:r>
        <w:t>Die Treibhausgasemissionen für die Herstellung de</w:t>
      </w:r>
      <w:r w:rsidR="00C467E3">
        <w:t>s</w:t>
      </w:r>
      <w:r>
        <w:t xml:space="preserve"> </w:t>
      </w:r>
      <w:r w:rsidRPr="00C51213">
        <w:t>kommerziellen</w:t>
      </w:r>
      <w:r>
        <w:t xml:space="preserve"> Kamera</w:t>
      </w:r>
      <w:r w:rsidR="00C467E3">
        <w:t>moduls</w:t>
      </w:r>
      <w:r>
        <w:t xml:space="preserve"> beträgt </w:t>
      </w:r>
      <w:r w:rsidR="00531C2B">
        <w:t xml:space="preserve">knapp </w:t>
      </w:r>
      <w:r w:rsidR="00531C2B">
        <w:br/>
      </w:r>
      <w:r w:rsidR="00994231">
        <w:t>2</w:t>
      </w:r>
      <w:r w:rsidR="00F11CD4">
        <w:t> </w:t>
      </w:r>
      <w:r w:rsidR="00994231">
        <w:t>kg CO</w:t>
      </w:r>
      <w:r w:rsidR="00994231" w:rsidRPr="00C467E3">
        <w:rPr>
          <w:vertAlign w:val="subscript"/>
        </w:rPr>
        <w:t>2</w:t>
      </w:r>
      <w:r w:rsidR="0058187F">
        <w:t>–</w:t>
      </w:r>
      <w:r w:rsidR="00994231">
        <w:t>e</w:t>
      </w:r>
      <w:r w:rsidR="00C467E3">
        <w:t xml:space="preserve"> pro Stück, wobei 9</w:t>
      </w:r>
      <w:r w:rsidR="00531C2B">
        <w:t>2</w:t>
      </w:r>
      <w:r w:rsidR="00F11CD4">
        <w:t> </w:t>
      </w:r>
      <w:r w:rsidR="00C467E3">
        <w:t>% auf die Herstellung der bestückten Leiterplatte entfällt.</w:t>
      </w:r>
      <w:r w:rsidR="00230615">
        <w:t xml:space="preserve"> Davon wiederum entfallen 31</w:t>
      </w:r>
      <w:r w:rsidR="00F11CD4">
        <w:t> </w:t>
      </w:r>
      <w:r w:rsidR="00230615">
        <w:t>% auf die Leiterplatten</w:t>
      </w:r>
      <w:r w:rsidR="00F11CD4">
        <w:t>-</w:t>
      </w:r>
      <w:r w:rsidR="00230615">
        <w:t xml:space="preserve"> und 69</w:t>
      </w:r>
      <w:r w:rsidR="00F11CD4">
        <w:t> </w:t>
      </w:r>
      <w:r w:rsidR="00230615">
        <w:t>% auf die Bauelemente</w:t>
      </w:r>
      <w:r w:rsidR="00316EC5">
        <w:t>h</w:t>
      </w:r>
      <w:r w:rsidR="00F11CD4">
        <w:t>erstellung</w:t>
      </w:r>
      <w:r w:rsidR="00230615">
        <w:t>.</w:t>
      </w:r>
      <w:r w:rsidR="00F11CD4">
        <w:t xml:space="preserve"> Die Gesamtemissionen der neuen Kamera in Embedded Technology weisen eine Verbesserung um 34 % auf. </w:t>
      </w:r>
      <w:r w:rsidR="00316EC5">
        <w:t>Dies liegt vor allem an der Reduktion der Massen und Anzahl der verwendeten Bauelemente. Die neue Leiterplattenherstellung selbst benötigt für die Verdichtung der Bauelemente hochpräzise energieintensivere Prozesse</w:t>
      </w:r>
      <w:r w:rsidR="006A4213">
        <w:t xml:space="preserve">, welche hauptsächlich das Laserbohren und -schneiden sowie das Laminieren betreffen. Die </w:t>
      </w:r>
      <w:r w:rsidR="00182709">
        <w:t>CO</w:t>
      </w:r>
      <w:r w:rsidR="00182709" w:rsidRPr="00182709">
        <w:rPr>
          <w:vertAlign w:val="subscript"/>
        </w:rPr>
        <w:t>2</w:t>
      </w:r>
      <w:r w:rsidR="0058187F">
        <w:t>–</w:t>
      </w:r>
      <w:r w:rsidR="00182709">
        <w:t xml:space="preserve">e </w:t>
      </w:r>
      <w:r w:rsidR="006A4213">
        <w:t xml:space="preserve">Emissionen für beide Leiterplattentypen </w:t>
      </w:r>
      <w:r w:rsidR="00182709">
        <w:t>bleiben</w:t>
      </w:r>
      <w:r w:rsidR="006A4213">
        <w:t xml:space="preserve"> annähernd gleich, nämlich </w:t>
      </w:r>
      <w:r w:rsidR="00182709">
        <w:t>0,56 kg CO</w:t>
      </w:r>
      <w:r w:rsidR="00182709" w:rsidRPr="00182709">
        <w:rPr>
          <w:vertAlign w:val="subscript"/>
        </w:rPr>
        <w:t>2</w:t>
      </w:r>
      <w:r w:rsidR="0058187F">
        <w:t>–</w:t>
      </w:r>
      <w:r w:rsidR="00182709">
        <w:t>e für die Standardtechnologie und 0,49 kg CO</w:t>
      </w:r>
      <w:r w:rsidR="00182709" w:rsidRPr="00182709">
        <w:rPr>
          <w:vertAlign w:val="subscript"/>
        </w:rPr>
        <w:t>2</w:t>
      </w:r>
      <w:r w:rsidR="0058187F">
        <w:t>–</w:t>
      </w:r>
      <w:r w:rsidR="00182709">
        <w:t>e für Embedded Technology.</w:t>
      </w:r>
      <w:r w:rsidR="00EE4C9E">
        <w:t xml:space="preserve"> </w:t>
      </w:r>
      <w:r w:rsidR="00F31E90">
        <w:t xml:space="preserve"> </w:t>
      </w:r>
      <w:r w:rsidR="00EE4C9E">
        <w:t xml:space="preserve">In diesem Fall </w:t>
      </w:r>
      <w:r w:rsidR="006E78D9">
        <w:t>verringern sich die Treibhausgasemissionen für die Leiterplattenherstellung</w:t>
      </w:r>
      <w:r w:rsidR="005D5C3B">
        <w:t>,</w:t>
      </w:r>
      <w:r w:rsidR="006E78D9">
        <w:t xml:space="preserve"> bei </w:t>
      </w:r>
      <w:r w:rsidR="00EE4C9E">
        <w:t>eine</w:t>
      </w:r>
      <w:r w:rsidR="006E78D9">
        <w:t>r</w:t>
      </w:r>
      <w:r w:rsidR="00EE4C9E">
        <w:t xml:space="preserve"> Reduzierung </w:t>
      </w:r>
      <w:r w:rsidR="00411EB3">
        <w:t xml:space="preserve">und Verdichtung </w:t>
      </w:r>
      <w:r w:rsidR="00EE4C9E">
        <w:t xml:space="preserve">der Fläche um </w:t>
      </w:r>
      <w:r w:rsidR="00887F64">
        <w:t>2</w:t>
      </w:r>
      <w:r w:rsidR="00EE4C9E">
        <w:t>/3</w:t>
      </w:r>
      <w:r w:rsidR="005D5C3B">
        <w:t>,</w:t>
      </w:r>
      <w:r w:rsidR="00EE4C9E">
        <w:t xml:space="preserve"> </w:t>
      </w:r>
      <w:r w:rsidR="006E78D9">
        <w:t>um 12,5 %.</w:t>
      </w:r>
      <w:r w:rsidR="00AF552A">
        <w:t xml:space="preserve"> Allerdings soll darauf hingewiesen werden, dass die m</w:t>
      </w:r>
      <w:r w:rsidR="00AF552A" w:rsidRPr="00EE4C9E">
        <w:rPr>
          <w:vertAlign w:val="superscript"/>
        </w:rPr>
        <w:t>2</w:t>
      </w:r>
      <w:r w:rsidR="00AF552A">
        <w:t>–spezifischen Emissionen für die Miniaturisierung höher sind.</w:t>
      </w:r>
    </w:p>
    <w:p w:rsidR="00803917" w:rsidRDefault="00DB6A76" w:rsidP="00B73142">
      <w:pPr>
        <w:spacing w:before="120" w:after="120"/>
        <w:jc w:val="center"/>
      </w:pPr>
      <w:r>
        <w:rPr>
          <w:noProof/>
          <w:lang w:val="de-AT" w:eastAsia="de-AT"/>
        </w:rPr>
        <mc:AlternateContent>
          <mc:Choice Requires="wps">
            <w:drawing>
              <wp:anchor distT="0" distB="0" distL="114300" distR="114300" simplePos="0" relativeHeight="251658240" behindDoc="0" locked="0" layoutInCell="1" allowOverlap="1">
                <wp:simplePos x="0" y="0"/>
                <wp:positionH relativeFrom="column">
                  <wp:posOffset>3659505</wp:posOffset>
                </wp:positionH>
                <wp:positionV relativeFrom="paragraph">
                  <wp:posOffset>1168400</wp:posOffset>
                </wp:positionV>
                <wp:extent cx="52070" cy="52070"/>
                <wp:effectExtent l="6350" t="9525" r="825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520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8.15pt;margin-top:92pt;width:4.1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UGwIAADkEAAAOAAAAZHJzL2Uyb0RvYy54bWysU1GP0zAMfkfiP0R5Z23Hxo5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48xATy36&#10;QqKBabVk0yjP4HxJWQ/uHmOB3t1Z8d0zY9cdZckbRDt0EmoiVcT87NmF6Hi6yrbDR1sTOuyCTUod&#10;GuwjIGnADqkhx3ND5CEwQT/n03xBXRMUGc2ID+XTVYc+vJe2Z9GoOBLxBA37Ox/G1KeURN1qVW+U&#10;1snBdrvWyPZAk7FJX2JPFV6macOGir8uFvOE/CzmLyHy9P0NoleBRlyrvuJX5yQoo2bvTE00oQyg&#10;9GhTddqcRIy6jfpvbX0kDdGO80v7RkZn8SdnA81uxf2PHaDkTH8w1Ie3xWwWhz05s/liSg5eRraX&#10;ETCCoCoeOBvNdRgXZOdQtR29VKTajb2h3jUqKRv7OrI6kaX5TL057VJcgEs/Zf3a+NUjAAAA//8D&#10;AFBLAwQUAAYACAAAACEAJA7+9t4AAAALAQAADwAAAGRycy9kb3ducmV2LnhtbEyPwU7DMBBE70j8&#10;g7VI3KhD2oQQ4lQoCHFCKi0S1629JBGxHcVOG/6e5QTHnXmanam2ix3EiabQe6fgdpWAIKe96V2r&#10;4P3wfFOACBGdwcE7UvBNAbb15UWFpfFn90anfWwFh7hQooIuxrGUMuiOLIaVH8mx9+kni5HPqZVm&#10;wjOH20GmSZJLi73jDx2O1HSkv/azVfCSN7iOetfMsxxeUeMhw48npa6vlscHEJGW+AfDb32uDjV3&#10;OvrZmSAGBdldvmaUjWLDo5jIik0G4sjKfZqCrCv5f0P9AwAA//8DAFBLAQItABQABgAIAAAAIQC2&#10;gziS/gAAAOEBAAATAAAAAAAAAAAAAAAAAAAAAABbQ29udGVudF9UeXBlc10ueG1sUEsBAi0AFAAG&#10;AAgAAAAhADj9If/WAAAAlAEAAAsAAAAAAAAAAAAAAAAALwEAAF9yZWxzLy5yZWxzUEsBAi0AFAAG&#10;AAgAAAAhAObX+BQbAgAAOQQAAA4AAAAAAAAAAAAAAAAALgIAAGRycy9lMm9Eb2MueG1sUEsBAi0A&#10;FAAGAAgAAAAhACQO/vbeAAAACwEAAA8AAAAAAAAAAAAAAAAAdQQAAGRycy9kb3ducmV2LnhtbFBL&#10;BQYAAAAABAAEAPMAAACABQAAAAA=&#10;" strokeweight=".25pt"/>
            </w:pict>
          </mc:Fallback>
        </mc:AlternateContent>
      </w:r>
      <w:r w:rsidR="00280D17">
        <w:rPr>
          <w:noProof/>
          <w:lang w:val="de-AT" w:eastAsia="de-AT"/>
        </w:rPr>
        <w:drawing>
          <wp:inline distT="0" distB="0" distL="0" distR="0">
            <wp:extent cx="3052237" cy="2152650"/>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60692" cy="2158613"/>
                    </a:xfrm>
                    <a:prstGeom prst="rect">
                      <a:avLst/>
                    </a:prstGeom>
                    <a:noFill/>
                    <a:ln w="9525">
                      <a:noFill/>
                      <a:miter lim="800000"/>
                      <a:headEnd/>
                      <a:tailEnd/>
                    </a:ln>
                  </pic:spPr>
                </pic:pic>
              </a:graphicData>
            </a:graphic>
          </wp:inline>
        </w:drawing>
      </w:r>
    </w:p>
    <w:p w:rsidR="00803917" w:rsidRPr="002946B8" w:rsidRDefault="00803917" w:rsidP="008848E7">
      <w:pPr>
        <w:pStyle w:val="Abbildungsbeschriftung"/>
        <w:spacing w:after="120"/>
        <w:jc w:val="center"/>
      </w:pPr>
      <w:r w:rsidRPr="002946B8">
        <w:t xml:space="preserve">Abbildung </w:t>
      </w:r>
      <w:r w:rsidR="00FA7A32">
        <w:t>3</w:t>
      </w:r>
      <w:r w:rsidRPr="002946B8">
        <w:t xml:space="preserve">: </w:t>
      </w:r>
      <w:r w:rsidR="006D74F1">
        <w:t xml:space="preserve">Treibhausgasemissionen bei der Herstellung zweier </w:t>
      </w:r>
      <w:r w:rsidR="00AE5906">
        <w:br/>
      </w:r>
      <w:r w:rsidR="006D74F1">
        <w:t>funktionsgleicher Kameramodule für die Automobilindustrie.</w:t>
      </w:r>
    </w:p>
    <w:p w:rsidR="005E4D4F" w:rsidRDefault="00F31E90" w:rsidP="006D74F1">
      <w:pPr>
        <w:pStyle w:val="Literatur"/>
        <w:ind w:left="0" w:firstLine="0"/>
      </w:pPr>
      <w:r>
        <w:t>In einer</w:t>
      </w:r>
      <w:r w:rsidR="006D74F1">
        <w:t xml:space="preserve"> Sensitivitätsanalyse </w:t>
      </w:r>
      <w:r>
        <w:t xml:space="preserve">werden die </w:t>
      </w:r>
      <w:r w:rsidR="006D74F1">
        <w:t>Auswirkungen des Herstellungsortes</w:t>
      </w:r>
      <w:r w:rsidR="00C53C43">
        <w:t xml:space="preserve"> und des zugehörigen Energiemixes</w:t>
      </w:r>
      <w:r w:rsidR="006D74F1">
        <w:t xml:space="preserve"> auf die Treibhausgasemissionen</w:t>
      </w:r>
      <w:r>
        <w:t xml:space="preserve"> untersucht</w:t>
      </w:r>
      <w:r w:rsidR="006D74F1">
        <w:t xml:space="preserve">. </w:t>
      </w:r>
      <w:r>
        <w:t xml:space="preserve">Ein Szenario der Leiterplattenherstellung in China zeigt, dass die Treibhausgasemissionen für Basismaterialien plus direkte Prozessenergie um den Faktor 2,3 für die </w:t>
      </w:r>
      <w:r w:rsidR="00AE5906">
        <w:t>Standardtechnologie</w:t>
      </w:r>
      <w:r>
        <w:t xml:space="preserve"> und </w:t>
      </w:r>
      <w:r w:rsidR="00AE5906">
        <w:t>2,7 für die miniaturisierte Leiterplatte steigen.</w:t>
      </w:r>
    </w:p>
    <w:p w:rsidR="00531230" w:rsidRPr="00C53C43" w:rsidRDefault="00C53C43" w:rsidP="00E240ED">
      <w:pPr>
        <w:pStyle w:val="Literatur"/>
        <w:spacing w:before="120" w:after="120"/>
        <w:jc w:val="center"/>
        <w:rPr>
          <w:i/>
          <w:lang w:val="de-AT"/>
        </w:rPr>
      </w:pPr>
      <w:r w:rsidRPr="00C53C43">
        <w:rPr>
          <w:i/>
        </w:rPr>
        <w:t xml:space="preserve">Tabelle 1: Vergleich der Treibhausgasemissionen pro kWh </w:t>
      </w:r>
      <w:proofErr w:type="gramStart"/>
      <w:r w:rsidRPr="00C53C43">
        <w:rPr>
          <w:i/>
        </w:rPr>
        <w:t>elektrischer</w:t>
      </w:r>
      <w:proofErr w:type="gramEnd"/>
      <w:r w:rsidRPr="00C53C43">
        <w:rPr>
          <w:i/>
        </w:rPr>
        <w:t xml:space="preserve"> Energie nach Region.</w:t>
      </w:r>
    </w:p>
    <w:tbl>
      <w:tblPr>
        <w:tblStyle w:val="Tabellenraster"/>
        <w:tblW w:w="0" w:type="auto"/>
        <w:jc w:val="center"/>
        <w:tblInd w:w="284" w:type="dxa"/>
        <w:tblLook w:val="04A0" w:firstRow="1" w:lastRow="0" w:firstColumn="1" w:lastColumn="0" w:noHBand="0" w:noVBand="1"/>
      </w:tblPr>
      <w:tblGrid>
        <w:gridCol w:w="2234"/>
        <w:gridCol w:w="1701"/>
      </w:tblGrid>
      <w:tr w:rsidR="00531230" w:rsidTr="00AE5906">
        <w:trPr>
          <w:jc w:val="center"/>
        </w:trPr>
        <w:tc>
          <w:tcPr>
            <w:tcW w:w="2234" w:type="dxa"/>
            <w:shd w:val="clear" w:color="auto" w:fill="F2F2F2" w:themeFill="background1" w:themeFillShade="F2"/>
            <w:tcMar>
              <w:top w:w="0" w:type="dxa"/>
              <w:bottom w:w="0" w:type="dxa"/>
            </w:tcMar>
          </w:tcPr>
          <w:p w:rsidR="00531230" w:rsidRPr="00602D2E" w:rsidRDefault="00531230" w:rsidP="00602D2E">
            <w:pPr>
              <w:pStyle w:val="Literatur"/>
              <w:spacing w:before="10" w:after="10"/>
              <w:ind w:left="0" w:firstLine="0"/>
              <w:rPr>
                <w:b/>
                <w:sz w:val="16"/>
                <w:szCs w:val="16"/>
                <w:lang w:val="en-GB"/>
              </w:rPr>
            </w:pPr>
            <w:r w:rsidRPr="00602D2E">
              <w:rPr>
                <w:b/>
                <w:sz w:val="16"/>
                <w:szCs w:val="16"/>
                <w:lang w:val="en-GB"/>
              </w:rPr>
              <w:t>Strommix</w:t>
            </w:r>
          </w:p>
        </w:tc>
        <w:tc>
          <w:tcPr>
            <w:tcW w:w="1701" w:type="dxa"/>
            <w:shd w:val="clear" w:color="auto" w:fill="F2F2F2" w:themeFill="background1" w:themeFillShade="F2"/>
            <w:tcMar>
              <w:top w:w="0" w:type="dxa"/>
              <w:bottom w:w="0" w:type="dxa"/>
            </w:tcMar>
          </w:tcPr>
          <w:p w:rsidR="00531230" w:rsidRPr="00602D2E" w:rsidRDefault="001A76A2" w:rsidP="00602D2E">
            <w:pPr>
              <w:pStyle w:val="Literatur"/>
              <w:spacing w:before="10" w:after="10"/>
              <w:ind w:left="0" w:firstLine="0"/>
              <w:jc w:val="center"/>
              <w:rPr>
                <w:b/>
                <w:sz w:val="16"/>
                <w:szCs w:val="16"/>
                <w:lang w:val="en-GB"/>
              </w:rPr>
            </w:pPr>
            <w:r w:rsidRPr="00602D2E">
              <w:rPr>
                <w:b/>
                <w:sz w:val="16"/>
                <w:szCs w:val="16"/>
                <w:lang w:val="en-GB"/>
              </w:rPr>
              <w:t xml:space="preserve">kg </w:t>
            </w:r>
            <w:r w:rsidR="00531230" w:rsidRPr="00602D2E">
              <w:rPr>
                <w:b/>
                <w:sz w:val="16"/>
                <w:szCs w:val="16"/>
                <w:lang w:val="en-GB"/>
              </w:rPr>
              <w:t>CO</w:t>
            </w:r>
            <w:r w:rsidR="00531230" w:rsidRPr="00602D2E">
              <w:rPr>
                <w:b/>
                <w:sz w:val="16"/>
                <w:szCs w:val="16"/>
                <w:vertAlign w:val="subscript"/>
                <w:lang w:val="en-GB"/>
              </w:rPr>
              <w:t>2</w:t>
            </w:r>
            <w:r w:rsidRPr="00602D2E">
              <w:rPr>
                <w:b/>
                <w:sz w:val="16"/>
                <w:szCs w:val="16"/>
                <w:lang w:val="en-GB"/>
              </w:rPr>
              <w:t>-</w:t>
            </w:r>
            <w:r w:rsidR="00531230" w:rsidRPr="00602D2E">
              <w:rPr>
                <w:b/>
                <w:sz w:val="16"/>
                <w:szCs w:val="16"/>
                <w:lang w:val="en-GB"/>
              </w:rPr>
              <w:t>e / kWh</w:t>
            </w:r>
          </w:p>
        </w:tc>
      </w:tr>
      <w:tr w:rsidR="00531230" w:rsidTr="00AE5906">
        <w:trPr>
          <w:jc w:val="center"/>
        </w:trPr>
        <w:tc>
          <w:tcPr>
            <w:tcW w:w="2234" w:type="dxa"/>
            <w:tcMar>
              <w:top w:w="0" w:type="dxa"/>
              <w:bottom w:w="0" w:type="dxa"/>
            </w:tcMar>
          </w:tcPr>
          <w:p w:rsidR="00531230" w:rsidRPr="00602D2E" w:rsidRDefault="00B91E75" w:rsidP="00602D2E">
            <w:pPr>
              <w:pStyle w:val="Literatur"/>
              <w:spacing w:before="10" w:after="10"/>
              <w:ind w:left="0" w:firstLine="0"/>
              <w:rPr>
                <w:sz w:val="16"/>
                <w:szCs w:val="16"/>
                <w:lang w:val="en-GB"/>
              </w:rPr>
            </w:pPr>
            <w:r w:rsidRPr="00602D2E">
              <w:rPr>
                <w:sz w:val="16"/>
                <w:szCs w:val="16"/>
                <w:lang w:val="en-GB"/>
              </w:rPr>
              <w:t>100% Wasserkraft</w:t>
            </w:r>
          </w:p>
        </w:tc>
        <w:tc>
          <w:tcPr>
            <w:tcW w:w="1701" w:type="dxa"/>
            <w:tcMar>
              <w:top w:w="0" w:type="dxa"/>
              <w:bottom w:w="0" w:type="dxa"/>
            </w:tcMar>
          </w:tcPr>
          <w:p w:rsidR="00531230" w:rsidRPr="00602D2E" w:rsidRDefault="001D71D2" w:rsidP="00602D2E">
            <w:pPr>
              <w:pStyle w:val="Literatur"/>
              <w:spacing w:before="10" w:after="10"/>
              <w:ind w:left="0" w:firstLine="0"/>
              <w:jc w:val="center"/>
              <w:rPr>
                <w:sz w:val="16"/>
                <w:szCs w:val="16"/>
                <w:lang w:val="en-GB"/>
              </w:rPr>
            </w:pPr>
            <w:r w:rsidRPr="00602D2E">
              <w:rPr>
                <w:sz w:val="16"/>
                <w:szCs w:val="16"/>
                <w:lang w:val="en-GB"/>
              </w:rPr>
              <w:t>0,213</w:t>
            </w:r>
          </w:p>
        </w:tc>
      </w:tr>
      <w:tr w:rsidR="00531230" w:rsidTr="00AE5906">
        <w:trPr>
          <w:jc w:val="center"/>
        </w:trPr>
        <w:tc>
          <w:tcPr>
            <w:tcW w:w="2234" w:type="dxa"/>
            <w:tcMar>
              <w:top w:w="0" w:type="dxa"/>
              <w:bottom w:w="0" w:type="dxa"/>
            </w:tcMar>
          </w:tcPr>
          <w:p w:rsidR="00531230" w:rsidRPr="00602D2E" w:rsidRDefault="00B91E75" w:rsidP="00602D2E">
            <w:pPr>
              <w:pStyle w:val="Literatur"/>
              <w:spacing w:before="10" w:after="10"/>
              <w:ind w:left="0" w:firstLine="0"/>
              <w:rPr>
                <w:sz w:val="16"/>
                <w:szCs w:val="16"/>
                <w:lang w:val="en-GB"/>
              </w:rPr>
            </w:pPr>
            <w:r w:rsidRPr="00602D2E">
              <w:rPr>
                <w:sz w:val="16"/>
                <w:szCs w:val="16"/>
                <w:lang w:val="en-GB"/>
              </w:rPr>
              <w:t>AT</w:t>
            </w:r>
            <w:r w:rsidR="001D71D2" w:rsidRPr="00602D2E">
              <w:rPr>
                <w:sz w:val="16"/>
                <w:szCs w:val="16"/>
                <w:lang w:val="en-GB"/>
              </w:rPr>
              <w:t xml:space="preserve"> (Österreich)</w:t>
            </w:r>
          </w:p>
        </w:tc>
        <w:tc>
          <w:tcPr>
            <w:tcW w:w="1701" w:type="dxa"/>
            <w:tcMar>
              <w:top w:w="0" w:type="dxa"/>
              <w:bottom w:w="0" w:type="dxa"/>
            </w:tcMar>
          </w:tcPr>
          <w:p w:rsidR="00531230" w:rsidRPr="00602D2E" w:rsidRDefault="001D71D2" w:rsidP="00602D2E">
            <w:pPr>
              <w:pStyle w:val="Literatur"/>
              <w:spacing w:before="10" w:after="10"/>
              <w:ind w:left="0" w:firstLine="0"/>
              <w:jc w:val="center"/>
              <w:rPr>
                <w:sz w:val="16"/>
                <w:szCs w:val="16"/>
                <w:lang w:val="en-GB"/>
              </w:rPr>
            </w:pPr>
            <w:r w:rsidRPr="00602D2E">
              <w:rPr>
                <w:sz w:val="16"/>
                <w:szCs w:val="16"/>
                <w:lang w:val="en-GB"/>
              </w:rPr>
              <w:t>0,311</w:t>
            </w:r>
          </w:p>
        </w:tc>
      </w:tr>
      <w:tr w:rsidR="00531230" w:rsidTr="00AE5906">
        <w:trPr>
          <w:jc w:val="center"/>
        </w:trPr>
        <w:tc>
          <w:tcPr>
            <w:tcW w:w="2234" w:type="dxa"/>
            <w:tcMar>
              <w:top w:w="0" w:type="dxa"/>
              <w:bottom w:w="0" w:type="dxa"/>
            </w:tcMar>
          </w:tcPr>
          <w:p w:rsidR="00531230" w:rsidRPr="00602D2E" w:rsidRDefault="00B91E75" w:rsidP="00602D2E">
            <w:pPr>
              <w:pStyle w:val="Literatur"/>
              <w:spacing w:before="10" w:after="10"/>
              <w:ind w:left="0" w:firstLine="0"/>
              <w:rPr>
                <w:sz w:val="16"/>
                <w:szCs w:val="16"/>
                <w:lang w:val="en-GB"/>
              </w:rPr>
            </w:pPr>
            <w:r w:rsidRPr="00602D2E">
              <w:rPr>
                <w:sz w:val="16"/>
                <w:szCs w:val="16"/>
                <w:lang w:val="en-GB"/>
              </w:rPr>
              <w:t>RER</w:t>
            </w:r>
            <w:r w:rsidR="001D71D2" w:rsidRPr="00602D2E">
              <w:rPr>
                <w:sz w:val="16"/>
                <w:szCs w:val="16"/>
                <w:lang w:val="en-GB"/>
              </w:rPr>
              <w:t xml:space="preserve"> (Europa)</w:t>
            </w:r>
          </w:p>
        </w:tc>
        <w:tc>
          <w:tcPr>
            <w:tcW w:w="1701" w:type="dxa"/>
            <w:tcMar>
              <w:top w:w="0" w:type="dxa"/>
              <w:bottom w:w="0" w:type="dxa"/>
            </w:tcMar>
          </w:tcPr>
          <w:p w:rsidR="00531230" w:rsidRPr="00602D2E" w:rsidRDefault="001D71D2" w:rsidP="00602D2E">
            <w:pPr>
              <w:pStyle w:val="Literatur"/>
              <w:spacing w:before="10" w:after="10"/>
              <w:ind w:left="0" w:firstLine="0"/>
              <w:jc w:val="center"/>
              <w:rPr>
                <w:sz w:val="16"/>
                <w:szCs w:val="16"/>
                <w:lang w:val="en-GB"/>
              </w:rPr>
            </w:pPr>
            <w:r w:rsidRPr="00602D2E">
              <w:rPr>
                <w:sz w:val="16"/>
                <w:szCs w:val="16"/>
                <w:lang w:val="en-GB"/>
              </w:rPr>
              <w:t>0,442</w:t>
            </w:r>
          </w:p>
        </w:tc>
      </w:tr>
      <w:tr w:rsidR="00531230" w:rsidTr="00AE5906">
        <w:trPr>
          <w:jc w:val="center"/>
        </w:trPr>
        <w:tc>
          <w:tcPr>
            <w:tcW w:w="2234" w:type="dxa"/>
            <w:tcMar>
              <w:top w:w="0" w:type="dxa"/>
              <w:bottom w:w="0" w:type="dxa"/>
            </w:tcMar>
          </w:tcPr>
          <w:p w:rsidR="00531230" w:rsidRPr="00602D2E" w:rsidRDefault="00B91E75" w:rsidP="00602D2E">
            <w:pPr>
              <w:pStyle w:val="Literatur"/>
              <w:spacing w:before="10" w:after="10"/>
              <w:ind w:left="0" w:firstLine="0"/>
              <w:rPr>
                <w:sz w:val="16"/>
                <w:szCs w:val="16"/>
                <w:lang w:val="en-GB"/>
              </w:rPr>
            </w:pPr>
            <w:r w:rsidRPr="00602D2E">
              <w:rPr>
                <w:sz w:val="16"/>
                <w:szCs w:val="16"/>
                <w:lang w:val="en-GB"/>
              </w:rPr>
              <w:t>GLO</w:t>
            </w:r>
            <w:r w:rsidR="001D71D2" w:rsidRPr="00602D2E">
              <w:rPr>
                <w:sz w:val="16"/>
                <w:szCs w:val="16"/>
                <w:lang w:val="en-GB"/>
              </w:rPr>
              <w:t xml:space="preserve"> (Global)</w:t>
            </w:r>
          </w:p>
        </w:tc>
        <w:tc>
          <w:tcPr>
            <w:tcW w:w="1701" w:type="dxa"/>
            <w:tcMar>
              <w:top w:w="0" w:type="dxa"/>
              <w:bottom w:w="0" w:type="dxa"/>
            </w:tcMar>
          </w:tcPr>
          <w:p w:rsidR="00531230" w:rsidRPr="00602D2E" w:rsidRDefault="001D71D2" w:rsidP="00602D2E">
            <w:pPr>
              <w:pStyle w:val="Literatur"/>
              <w:spacing w:before="10" w:after="10"/>
              <w:ind w:left="0" w:firstLine="0"/>
              <w:jc w:val="center"/>
              <w:rPr>
                <w:sz w:val="16"/>
                <w:szCs w:val="16"/>
                <w:lang w:val="en-GB"/>
              </w:rPr>
            </w:pPr>
            <w:r w:rsidRPr="00602D2E">
              <w:rPr>
                <w:sz w:val="16"/>
                <w:szCs w:val="16"/>
                <w:lang w:val="en-GB"/>
              </w:rPr>
              <w:t>0,774</w:t>
            </w:r>
          </w:p>
        </w:tc>
      </w:tr>
      <w:tr w:rsidR="00531230" w:rsidTr="00AE5906">
        <w:trPr>
          <w:jc w:val="center"/>
        </w:trPr>
        <w:tc>
          <w:tcPr>
            <w:tcW w:w="2234" w:type="dxa"/>
            <w:tcMar>
              <w:top w:w="0" w:type="dxa"/>
              <w:bottom w:w="0" w:type="dxa"/>
            </w:tcMar>
          </w:tcPr>
          <w:p w:rsidR="00531230" w:rsidRPr="00602D2E" w:rsidRDefault="001D71D2" w:rsidP="00602D2E">
            <w:pPr>
              <w:pStyle w:val="Literatur"/>
              <w:spacing w:before="10" w:after="10"/>
              <w:ind w:left="0" w:firstLine="0"/>
              <w:rPr>
                <w:sz w:val="16"/>
                <w:szCs w:val="16"/>
                <w:lang w:val="en-GB"/>
              </w:rPr>
            </w:pPr>
            <w:r w:rsidRPr="00602D2E">
              <w:rPr>
                <w:sz w:val="16"/>
                <w:szCs w:val="16"/>
                <w:lang w:val="en-GB"/>
              </w:rPr>
              <w:t>SGCC (China)</w:t>
            </w:r>
          </w:p>
        </w:tc>
        <w:tc>
          <w:tcPr>
            <w:tcW w:w="1701" w:type="dxa"/>
            <w:tcMar>
              <w:top w:w="0" w:type="dxa"/>
              <w:bottom w:w="0" w:type="dxa"/>
            </w:tcMar>
          </w:tcPr>
          <w:p w:rsidR="00531230" w:rsidRPr="00602D2E" w:rsidRDefault="001D71D2" w:rsidP="00602D2E">
            <w:pPr>
              <w:pStyle w:val="Literatur"/>
              <w:spacing w:before="10" w:after="10"/>
              <w:ind w:left="0" w:firstLine="0"/>
              <w:jc w:val="center"/>
              <w:rPr>
                <w:sz w:val="16"/>
                <w:szCs w:val="16"/>
                <w:lang w:val="en-GB"/>
              </w:rPr>
            </w:pPr>
            <w:r w:rsidRPr="00602D2E">
              <w:rPr>
                <w:sz w:val="16"/>
                <w:szCs w:val="16"/>
                <w:lang w:val="en-GB"/>
              </w:rPr>
              <w:t>1,103</w:t>
            </w:r>
          </w:p>
        </w:tc>
      </w:tr>
    </w:tbl>
    <w:p w:rsidR="00994231" w:rsidRPr="00994231" w:rsidRDefault="00F31EAA" w:rsidP="00F31EAA">
      <w:pPr>
        <w:pStyle w:val="Literatur"/>
        <w:spacing w:before="120"/>
        <w:ind w:left="0" w:firstLine="0"/>
        <w:rPr>
          <w:lang w:val="de-AT"/>
        </w:rPr>
      </w:pPr>
      <w:r>
        <w:t>Die miniaturisierte Kamera hat in diese</w:t>
      </w:r>
      <w:r w:rsidR="006561B5">
        <w:t>r Studie</w:t>
      </w:r>
      <w:r>
        <w:t xml:space="preserve"> eine bessere Umweltperformance</w:t>
      </w:r>
      <w:r w:rsidR="00A13FDF">
        <w:t>.</w:t>
      </w:r>
      <w:r>
        <w:t xml:space="preserve"> </w:t>
      </w:r>
      <w:r w:rsidR="00F46691">
        <w:rPr>
          <w:lang w:val="de-AT"/>
        </w:rPr>
        <w:t>Die Ergebnisse zeigen</w:t>
      </w:r>
      <w:r>
        <w:rPr>
          <w:lang w:val="de-AT"/>
        </w:rPr>
        <w:t xml:space="preserve"> jedoch auch</w:t>
      </w:r>
      <w:r w:rsidR="00F46691">
        <w:rPr>
          <w:lang w:val="de-AT"/>
        </w:rPr>
        <w:t xml:space="preserve">, dass keine allgemeingültigen </w:t>
      </w:r>
      <w:r w:rsidR="00B73142">
        <w:rPr>
          <w:lang w:val="de-AT"/>
        </w:rPr>
        <w:t>m</w:t>
      </w:r>
      <w:r w:rsidR="00B73142" w:rsidRPr="00B73142">
        <w:rPr>
          <w:vertAlign w:val="superscript"/>
          <w:lang w:val="de-AT"/>
        </w:rPr>
        <w:t>2</w:t>
      </w:r>
      <w:r w:rsidR="0058187F">
        <w:t>–</w:t>
      </w:r>
      <w:r w:rsidR="00B73142">
        <w:rPr>
          <w:lang w:val="de-AT"/>
        </w:rPr>
        <w:t xml:space="preserve">spezifischen </w:t>
      </w:r>
      <w:r w:rsidR="00F46691">
        <w:rPr>
          <w:lang w:val="de-AT"/>
        </w:rPr>
        <w:t>Sachbilanzdaten für die Leiterplattenherstellung</w:t>
      </w:r>
      <w:r>
        <w:rPr>
          <w:lang w:val="de-AT"/>
        </w:rPr>
        <w:t xml:space="preserve"> möglich sind. Die Treibhausgasemissionen sind in hohem Maße vom Design und der Technologie der jeweiligen Anwendung abhängig. </w:t>
      </w:r>
      <w:r w:rsidR="00994231" w:rsidRPr="00994231">
        <w:rPr>
          <w:lang w:val="de-AT"/>
        </w:rPr>
        <w:t xml:space="preserve">Die Veränderung von </w:t>
      </w:r>
      <w:r>
        <w:rPr>
          <w:lang w:val="de-AT"/>
        </w:rPr>
        <w:t>Einzelp</w:t>
      </w:r>
      <w:r w:rsidR="00994231" w:rsidRPr="00994231">
        <w:rPr>
          <w:lang w:val="de-AT"/>
        </w:rPr>
        <w:t xml:space="preserve">arametern der Zulieferkette kann </w:t>
      </w:r>
      <w:r>
        <w:rPr>
          <w:lang w:val="de-AT"/>
        </w:rPr>
        <w:t xml:space="preserve">ebenfalls </w:t>
      </w:r>
      <w:r w:rsidR="00994231" w:rsidRPr="00994231">
        <w:rPr>
          <w:lang w:val="de-AT"/>
        </w:rPr>
        <w:t>zu erheblichen Veränderungen der Ökobilanz führen.</w:t>
      </w:r>
    </w:p>
    <w:p w:rsidR="00994231" w:rsidRPr="00994231" w:rsidRDefault="00994231" w:rsidP="00227125">
      <w:pPr>
        <w:pStyle w:val="Literatur"/>
        <w:rPr>
          <w:lang w:val="de-AT"/>
        </w:rPr>
      </w:pPr>
    </w:p>
    <w:p w:rsidR="006D74F1" w:rsidRPr="00665C84" w:rsidRDefault="006D74F1" w:rsidP="006D74F1">
      <w:pPr>
        <w:pStyle w:val="Ueberschrift"/>
        <w:rPr>
          <w:lang w:val="en-GB"/>
        </w:rPr>
      </w:pPr>
      <w:bookmarkStart w:id="1" w:name="_Toc26086066"/>
      <w:bookmarkStart w:id="2" w:name="_Toc68418491"/>
      <w:r w:rsidRPr="00665C84">
        <w:rPr>
          <w:lang w:val="en-GB"/>
        </w:rPr>
        <w:t>Literatur</w:t>
      </w:r>
      <w:bookmarkEnd w:id="1"/>
      <w:bookmarkEnd w:id="2"/>
    </w:p>
    <w:p w:rsidR="006D74F1" w:rsidRPr="0010282E" w:rsidRDefault="006D74F1" w:rsidP="006D74F1">
      <w:pPr>
        <w:pStyle w:val="Literatur"/>
        <w:rPr>
          <w:lang w:val="en-GB"/>
        </w:rPr>
      </w:pPr>
      <w:r w:rsidRPr="0010282E">
        <w:rPr>
          <w:lang w:val="en-GB"/>
        </w:rPr>
        <w:t>[1]</w:t>
      </w:r>
      <w:r w:rsidRPr="0010282E">
        <w:rPr>
          <w:lang w:val="en-GB"/>
        </w:rPr>
        <w:tab/>
        <w:t>M.</w:t>
      </w:r>
      <w:r>
        <w:rPr>
          <w:lang w:val="en-GB"/>
        </w:rPr>
        <w:t> </w:t>
      </w:r>
      <w:r w:rsidRPr="0010282E">
        <w:rPr>
          <w:lang w:val="en-GB"/>
        </w:rPr>
        <w:t>Franz, M.</w:t>
      </w:r>
      <w:r>
        <w:rPr>
          <w:lang w:val="en-GB"/>
        </w:rPr>
        <w:t> </w:t>
      </w:r>
      <w:r w:rsidRPr="0010282E">
        <w:rPr>
          <w:lang w:val="en-GB"/>
        </w:rPr>
        <w:t>Unger, G.</w:t>
      </w:r>
      <w:r>
        <w:rPr>
          <w:lang w:val="en-GB"/>
        </w:rPr>
        <w:t> </w:t>
      </w:r>
      <w:r w:rsidRPr="0010282E">
        <w:rPr>
          <w:lang w:val="en-GB"/>
        </w:rPr>
        <w:t>Schmid, J.</w:t>
      </w:r>
      <w:r>
        <w:rPr>
          <w:lang w:val="en-GB"/>
        </w:rPr>
        <w:t> </w:t>
      </w:r>
      <w:r w:rsidRPr="0010282E">
        <w:rPr>
          <w:lang w:val="en-GB"/>
        </w:rPr>
        <w:t>Nicolics: "Environmental Assessment of a New Developed Camera System for Automotive Application";</w:t>
      </w:r>
      <w:r>
        <w:rPr>
          <w:lang w:val="en-GB"/>
        </w:rPr>
        <w:t xml:space="preserve"> </w:t>
      </w:r>
      <w:r w:rsidRPr="0010282E">
        <w:rPr>
          <w:lang w:val="en-GB"/>
        </w:rPr>
        <w:t>Proceedings of the 2018</w:t>
      </w:r>
      <w:r>
        <w:rPr>
          <w:lang w:val="en-GB"/>
        </w:rPr>
        <w:t xml:space="preserve"> IEEE</w:t>
      </w:r>
      <w:r w:rsidRPr="0010282E">
        <w:rPr>
          <w:lang w:val="en-GB"/>
        </w:rPr>
        <w:t xml:space="preserve"> 41st International Spring Seminar on Electronics Technology (ISSE), IEEE Xplore, 2018, ISBN: 978-1-5386-5731-7</w:t>
      </w:r>
      <w:r w:rsidR="00AC7546">
        <w:rPr>
          <w:lang w:val="en-GB"/>
        </w:rPr>
        <w:t>.</w:t>
      </w:r>
      <w:r w:rsidRPr="0010282E">
        <w:rPr>
          <w:lang w:val="en-GB"/>
        </w:rPr>
        <w:t xml:space="preserve">  </w:t>
      </w:r>
    </w:p>
    <w:p w:rsidR="006D74F1" w:rsidRDefault="006D74F1" w:rsidP="006D74F1">
      <w:pPr>
        <w:pStyle w:val="Literatur"/>
        <w:rPr>
          <w:lang w:val="de-AT"/>
        </w:rPr>
      </w:pPr>
      <w:r w:rsidRPr="009F00BE">
        <w:rPr>
          <w:lang w:val="de-AT"/>
        </w:rPr>
        <w:t>[2]</w:t>
      </w:r>
      <w:r w:rsidRPr="009F00BE">
        <w:rPr>
          <w:lang w:val="de-AT"/>
        </w:rPr>
        <w:tab/>
        <w:t>Ecoinvent, Zürich, Schweiz. http://www.ecoinvent.org/</w:t>
      </w:r>
      <w:r>
        <w:rPr>
          <w:lang w:val="de-AT"/>
        </w:rPr>
        <w:t xml:space="preserve"> </w:t>
      </w:r>
      <w:r w:rsidRPr="009F00BE">
        <w:rPr>
          <w:lang w:val="de-AT"/>
        </w:rPr>
        <w:t>[11/2018]</w:t>
      </w:r>
      <w:r>
        <w:rPr>
          <w:lang w:val="de-AT"/>
        </w:rPr>
        <w:t>.</w:t>
      </w:r>
    </w:p>
    <w:p w:rsidR="006D74F1" w:rsidRPr="00AC2124" w:rsidRDefault="006D74F1" w:rsidP="006D74F1">
      <w:pPr>
        <w:pStyle w:val="Literatur"/>
        <w:rPr>
          <w:lang w:val="de-AT"/>
        </w:rPr>
      </w:pPr>
      <w:r w:rsidRPr="00AC2124">
        <w:rPr>
          <w:lang w:val="en-GB"/>
        </w:rPr>
        <w:t>[3]</w:t>
      </w:r>
      <w:r w:rsidRPr="00AC2124">
        <w:rPr>
          <w:lang w:val="en-GB"/>
        </w:rPr>
        <w:tab/>
        <w:t xml:space="preserve">Goedkoop, M.; Heijungs, R.; Huijbregts, M.; De Schryver, A.; Struijs, J.; van Zelm, R. (2013): ReCiPe 2008 – A life cycle impact assessment method which comprises harmonised category indicators at the midpoint and the endpoint level. First Edition (revised). </w:t>
      </w:r>
      <w:r w:rsidRPr="00AC2124">
        <w:rPr>
          <w:lang w:val="de-AT"/>
        </w:rPr>
        <w:t>Ruimte en Milieu. Ministerie van Volkshuisvesting, Ruimtelijke Ordening en Milieubeheer, 2013.</w:t>
      </w:r>
    </w:p>
    <w:p w:rsidR="00184D41" w:rsidRPr="0010282E" w:rsidRDefault="006D74F1" w:rsidP="00227125">
      <w:pPr>
        <w:pStyle w:val="Literatur"/>
        <w:rPr>
          <w:lang w:val="en-GB"/>
        </w:rPr>
      </w:pPr>
      <w:r w:rsidRPr="00BE2144">
        <w:rPr>
          <w:lang w:val="en-GB"/>
        </w:rPr>
        <w:t>[4]</w:t>
      </w:r>
      <w:r w:rsidRPr="00BE2144">
        <w:rPr>
          <w:lang w:val="en-GB"/>
        </w:rPr>
        <w:tab/>
      </w:r>
      <w:proofErr w:type="gramStart"/>
      <w:r w:rsidRPr="00BE2144">
        <w:rPr>
          <w:lang w:val="en-GB"/>
        </w:rPr>
        <w:t>openLCA</w:t>
      </w:r>
      <w:proofErr w:type="gramEnd"/>
      <w:r w:rsidRPr="00BE2144">
        <w:rPr>
          <w:lang w:val="en-GB"/>
        </w:rPr>
        <w:t>: http://www.openlca.org/ [</w:t>
      </w:r>
      <w:r>
        <w:rPr>
          <w:lang w:val="en-GB"/>
        </w:rPr>
        <w:t>1</w:t>
      </w:r>
      <w:r w:rsidRPr="00BE2144">
        <w:rPr>
          <w:lang w:val="en-GB"/>
        </w:rPr>
        <w:t>1.2018]</w:t>
      </w:r>
      <w:r>
        <w:rPr>
          <w:lang w:val="en-GB"/>
        </w:rPr>
        <w:t>.</w:t>
      </w:r>
    </w:p>
    <w:sectPr w:rsidR="00184D41" w:rsidRPr="0010282E" w:rsidSect="00FE448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CA" w:rsidRDefault="00D736CA">
      <w:r>
        <w:separator/>
      </w:r>
    </w:p>
  </w:endnote>
  <w:endnote w:type="continuationSeparator" w:id="0">
    <w:p w:rsidR="00D736CA" w:rsidRDefault="00D7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CA" w:rsidRDefault="00D736CA">
      <w:r>
        <w:separator/>
      </w:r>
    </w:p>
  </w:footnote>
  <w:footnote w:type="continuationSeparator" w:id="0">
    <w:p w:rsidR="00D736CA" w:rsidRDefault="00D73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71F"/>
    <w:multiLevelType w:val="multilevel"/>
    <w:tmpl w:val="0978BA90"/>
    <w:numStyleLink w:val="Aufzhlung"/>
  </w:abstractNum>
  <w:abstractNum w:abstractNumId="1">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5D75967"/>
    <w:multiLevelType w:val="multilevel"/>
    <w:tmpl w:val="0978BA90"/>
    <w:numStyleLink w:val="Aufzhlung"/>
  </w:abstractNum>
  <w:abstractNum w:abstractNumId="3">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4F"/>
    <w:rsid w:val="00002D98"/>
    <w:rsid w:val="00010E92"/>
    <w:rsid w:val="0004485A"/>
    <w:rsid w:val="000604FD"/>
    <w:rsid w:val="0008788B"/>
    <w:rsid w:val="000A150F"/>
    <w:rsid w:val="000E4E35"/>
    <w:rsid w:val="0010282E"/>
    <w:rsid w:val="001049E4"/>
    <w:rsid w:val="00116BB9"/>
    <w:rsid w:val="00130B9C"/>
    <w:rsid w:val="001579FA"/>
    <w:rsid w:val="001627B7"/>
    <w:rsid w:val="0017249F"/>
    <w:rsid w:val="00182709"/>
    <w:rsid w:val="00184D41"/>
    <w:rsid w:val="001A76A2"/>
    <w:rsid w:val="001D71D2"/>
    <w:rsid w:val="001E2B44"/>
    <w:rsid w:val="00200020"/>
    <w:rsid w:val="002014D3"/>
    <w:rsid w:val="00221C4F"/>
    <w:rsid w:val="00227125"/>
    <w:rsid w:val="002303B7"/>
    <w:rsid w:val="00230615"/>
    <w:rsid w:val="002413FD"/>
    <w:rsid w:val="00262FD5"/>
    <w:rsid w:val="00280D17"/>
    <w:rsid w:val="002946B8"/>
    <w:rsid w:val="002C66CC"/>
    <w:rsid w:val="002D3CF9"/>
    <w:rsid w:val="002E52B2"/>
    <w:rsid w:val="0030031A"/>
    <w:rsid w:val="00316EC5"/>
    <w:rsid w:val="00350F98"/>
    <w:rsid w:val="00394A56"/>
    <w:rsid w:val="003B676F"/>
    <w:rsid w:val="003C28FE"/>
    <w:rsid w:val="003F33A5"/>
    <w:rsid w:val="003F5981"/>
    <w:rsid w:val="00411EB3"/>
    <w:rsid w:val="0042369E"/>
    <w:rsid w:val="00435641"/>
    <w:rsid w:val="004412B7"/>
    <w:rsid w:val="00442BDB"/>
    <w:rsid w:val="00456019"/>
    <w:rsid w:val="00476552"/>
    <w:rsid w:val="00483B87"/>
    <w:rsid w:val="004F28DF"/>
    <w:rsid w:val="004F2E24"/>
    <w:rsid w:val="00531230"/>
    <w:rsid w:val="00531C2B"/>
    <w:rsid w:val="00542B8A"/>
    <w:rsid w:val="00565B2E"/>
    <w:rsid w:val="0058187F"/>
    <w:rsid w:val="005B197D"/>
    <w:rsid w:val="005B1ADB"/>
    <w:rsid w:val="005B3295"/>
    <w:rsid w:val="005D5C3B"/>
    <w:rsid w:val="005E4D4F"/>
    <w:rsid w:val="00602D2E"/>
    <w:rsid w:val="00624E71"/>
    <w:rsid w:val="00645A26"/>
    <w:rsid w:val="006561B5"/>
    <w:rsid w:val="00665C84"/>
    <w:rsid w:val="006A01E1"/>
    <w:rsid w:val="006A4213"/>
    <w:rsid w:val="006C7778"/>
    <w:rsid w:val="006D74F1"/>
    <w:rsid w:val="006E78D9"/>
    <w:rsid w:val="007169A9"/>
    <w:rsid w:val="007378C8"/>
    <w:rsid w:val="00741EC0"/>
    <w:rsid w:val="007B3A9B"/>
    <w:rsid w:val="007E2DDC"/>
    <w:rsid w:val="008033A4"/>
    <w:rsid w:val="00803917"/>
    <w:rsid w:val="00810CAC"/>
    <w:rsid w:val="008653F5"/>
    <w:rsid w:val="00872FF3"/>
    <w:rsid w:val="008848E7"/>
    <w:rsid w:val="00887F64"/>
    <w:rsid w:val="008C6344"/>
    <w:rsid w:val="008C6619"/>
    <w:rsid w:val="008F158E"/>
    <w:rsid w:val="0090116A"/>
    <w:rsid w:val="00907299"/>
    <w:rsid w:val="00933AD3"/>
    <w:rsid w:val="00951FE4"/>
    <w:rsid w:val="00974D24"/>
    <w:rsid w:val="00994231"/>
    <w:rsid w:val="009F00BE"/>
    <w:rsid w:val="00A05714"/>
    <w:rsid w:val="00A07737"/>
    <w:rsid w:val="00A13FDF"/>
    <w:rsid w:val="00A156E4"/>
    <w:rsid w:val="00A50A7C"/>
    <w:rsid w:val="00A53FBD"/>
    <w:rsid w:val="00A6148D"/>
    <w:rsid w:val="00AA0937"/>
    <w:rsid w:val="00AB07F8"/>
    <w:rsid w:val="00AB670C"/>
    <w:rsid w:val="00AC2124"/>
    <w:rsid w:val="00AC4BD9"/>
    <w:rsid w:val="00AC7546"/>
    <w:rsid w:val="00AE5906"/>
    <w:rsid w:val="00AF552A"/>
    <w:rsid w:val="00B33AB7"/>
    <w:rsid w:val="00B472A4"/>
    <w:rsid w:val="00B4762B"/>
    <w:rsid w:val="00B73142"/>
    <w:rsid w:val="00B91E75"/>
    <w:rsid w:val="00BA1170"/>
    <w:rsid w:val="00BD1FBB"/>
    <w:rsid w:val="00BD4B69"/>
    <w:rsid w:val="00BE2144"/>
    <w:rsid w:val="00BE2A11"/>
    <w:rsid w:val="00BF05FA"/>
    <w:rsid w:val="00C467E3"/>
    <w:rsid w:val="00C51213"/>
    <w:rsid w:val="00C53C43"/>
    <w:rsid w:val="00CC6509"/>
    <w:rsid w:val="00CE1A70"/>
    <w:rsid w:val="00D31A4E"/>
    <w:rsid w:val="00D31E99"/>
    <w:rsid w:val="00D53E86"/>
    <w:rsid w:val="00D63BE8"/>
    <w:rsid w:val="00D6403C"/>
    <w:rsid w:val="00D736CA"/>
    <w:rsid w:val="00D736F8"/>
    <w:rsid w:val="00DB6A76"/>
    <w:rsid w:val="00DF5B79"/>
    <w:rsid w:val="00E038A9"/>
    <w:rsid w:val="00E240ED"/>
    <w:rsid w:val="00E31EE6"/>
    <w:rsid w:val="00E520E6"/>
    <w:rsid w:val="00EE4C9E"/>
    <w:rsid w:val="00F11CD4"/>
    <w:rsid w:val="00F31E90"/>
    <w:rsid w:val="00F31EAA"/>
    <w:rsid w:val="00F46691"/>
    <w:rsid w:val="00F82E5C"/>
    <w:rsid w:val="00F87974"/>
    <w:rsid w:val="00F948CB"/>
    <w:rsid w:val="00F94DA9"/>
    <w:rsid w:val="00F96C9C"/>
    <w:rsid w:val="00FA7A32"/>
    <w:rsid w:val="00FB0FA1"/>
    <w:rsid w:val="00FB2918"/>
    <w:rsid w:val="00FB69AE"/>
    <w:rsid w:val="00FD140E"/>
    <w:rsid w:val="00FD5D56"/>
    <w:rsid w:val="00FE03D3"/>
    <w:rsid w:val="00FE3C15"/>
    <w:rsid w:val="00FE44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paragraph" w:styleId="Sprechblasentext">
    <w:name w:val="Balloon Text"/>
    <w:basedOn w:val="Standard"/>
    <w:link w:val="SprechblasentextZchn"/>
    <w:uiPriority w:val="99"/>
    <w:semiHidden/>
    <w:unhideWhenUsed/>
    <w:rsid w:val="00951FE4"/>
    <w:rPr>
      <w:rFonts w:ascii="Tahoma" w:hAnsi="Tahoma" w:cs="Tahoma"/>
      <w:sz w:val="16"/>
      <w:szCs w:val="16"/>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character" w:customStyle="1" w:styleId="SprechblasentextZchn">
    <w:name w:val="Sprechblasentext Zchn"/>
    <w:basedOn w:val="Absatz-Standardschriftart"/>
    <w:link w:val="Sprechblasentext"/>
    <w:uiPriority w:val="99"/>
    <w:semiHidden/>
    <w:rsid w:val="00951FE4"/>
    <w:rPr>
      <w:rFonts w:ascii="Tahoma" w:hAnsi="Tahoma" w:cs="Tahoma"/>
      <w:sz w:val="16"/>
      <w:szCs w:val="16"/>
      <w:lang w:val="de-DE" w:eastAsia="ko-KR"/>
    </w:rPr>
  </w:style>
  <w:style w:type="paragraph" w:customStyle="1" w:styleId="Literatur">
    <w:name w:val="Literatur"/>
    <w:basedOn w:val="Standard"/>
    <w:rsid w:val="005E4D4F"/>
    <w:pPr>
      <w:ind w:left="284" w:hanging="284"/>
    </w:pPr>
    <w:rPr>
      <w:rFonts w:cs="Arial"/>
      <w:szCs w:val="20"/>
      <w:lang w:eastAsia="de-DE"/>
    </w:rPr>
  </w:style>
  <w:style w:type="table" w:styleId="Tabellenraster">
    <w:name w:val="Table Grid"/>
    <w:basedOn w:val="NormaleTabelle"/>
    <w:uiPriority w:val="59"/>
    <w:rsid w:val="0053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paragraph" w:styleId="Sprechblasentext">
    <w:name w:val="Balloon Text"/>
    <w:basedOn w:val="Standard"/>
    <w:link w:val="SprechblasentextZchn"/>
    <w:uiPriority w:val="99"/>
    <w:semiHidden/>
    <w:unhideWhenUsed/>
    <w:rsid w:val="00951FE4"/>
    <w:rPr>
      <w:rFonts w:ascii="Tahoma" w:hAnsi="Tahoma" w:cs="Tahoma"/>
      <w:sz w:val="16"/>
      <w:szCs w:val="16"/>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character" w:customStyle="1" w:styleId="SprechblasentextZchn">
    <w:name w:val="Sprechblasentext Zchn"/>
    <w:basedOn w:val="Absatz-Standardschriftart"/>
    <w:link w:val="Sprechblasentext"/>
    <w:uiPriority w:val="99"/>
    <w:semiHidden/>
    <w:rsid w:val="00951FE4"/>
    <w:rPr>
      <w:rFonts w:ascii="Tahoma" w:hAnsi="Tahoma" w:cs="Tahoma"/>
      <w:sz w:val="16"/>
      <w:szCs w:val="16"/>
      <w:lang w:val="de-DE" w:eastAsia="ko-KR"/>
    </w:rPr>
  </w:style>
  <w:style w:type="paragraph" w:customStyle="1" w:styleId="Literatur">
    <w:name w:val="Literatur"/>
    <w:basedOn w:val="Standard"/>
    <w:rsid w:val="005E4D4F"/>
    <w:pPr>
      <w:ind w:left="284" w:hanging="284"/>
    </w:pPr>
    <w:rPr>
      <w:rFonts w:cs="Arial"/>
      <w:szCs w:val="20"/>
      <w:lang w:eastAsia="de-DE"/>
    </w:rPr>
  </w:style>
  <w:style w:type="table" w:styleId="Tabellenraster">
    <w:name w:val="Table Grid"/>
    <w:basedOn w:val="NormaleTabelle"/>
    <w:uiPriority w:val="59"/>
    <w:rsid w:val="0053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Gerald</dc:creator>
  <cp:lastModifiedBy>mFranz</cp:lastModifiedBy>
  <cp:revision>3</cp:revision>
  <dcterms:created xsi:type="dcterms:W3CDTF">2019-01-21T11:43:00Z</dcterms:created>
  <dcterms:modified xsi:type="dcterms:W3CDTF">2019-01-21T11:47:00Z</dcterms:modified>
</cp:coreProperties>
</file>